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4536" w14:textId="508C5000" w:rsidR="00155E6D" w:rsidRPr="004772DC" w:rsidRDefault="00155E6D" w:rsidP="00155E6D">
      <w:pPr>
        <w:tabs>
          <w:tab w:val="left" w:pos="2342"/>
          <w:tab w:val="left" w:pos="4536"/>
          <w:tab w:val="right" w:pos="8789"/>
        </w:tabs>
        <w:spacing w:before="0" w:beforeAutospacing="0" w:after="360" w:afterAutospacing="0"/>
        <w:ind w:left="144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392235" wp14:editId="58693A6B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237473935" name="Text Box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3ECC" w14:textId="77777777" w:rsidR="00155E6D" w:rsidRDefault="00155E6D" w:rsidP="00155E6D"/>
                          <w:p w14:paraId="5D8FCF08" w14:textId="77777777" w:rsidR="00155E6D" w:rsidRDefault="00155E6D" w:rsidP="00155E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223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7E23ECC" w14:textId="77777777" w:rsidR="00155E6D" w:rsidRDefault="00155E6D" w:rsidP="00155E6D"/>
                    <w:p w14:paraId="5D8FCF08" w14:textId="77777777" w:rsidR="00155E6D" w:rsidRDefault="00155E6D" w:rsidP="00155E6D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AFFIDAVIT OF DUE </w:t>
      </w:r>
      <w:r w:rsidRPr="004772DC">
        <w:rPr>
          <w:b/>
          <w:bCs/>
          <w:sz w:val="28"/>
          <w:szCs w:val="28"/>
        </w:rPr>
        <w:t xml:space="preserve">EXECUTION </w:t>
      </w:r>
      <w:r w:rsidRPr="004772DC">
        <w:rPr>
          <w:b/>
          <w:bCs/>
          <w:sz w:val="28"/>
          <w:szCs w:val="28"/>
        </w:rPr>
        <w:br/>
      </w:r>
      <w:r w:rsidR="002436DA">
        <w:rPr>
          <w:b/>
          <w:bCs/>
          <w:sz w:val="28"/>
          <w:szCs w:val="28"/>
        </w:rPr>
        <w:t>-</w:t>
      </w:r>
      <w:r w:rsidRPr="004772DC">
        <w:rPr>
          <w:b/>
          <w:bCs/>
          <w:sz w:val="28"/>
          <w:szCs w:val="28"/>
        </w:rPr>
        <w:t xml:space="preserve"> DEPONENT PRESENT WHEN WILL EXECUTED</w:t>
      </w:r>
    </w:p>
    <w:p w14:paraId="189A2A9F" w14:textId="77777777" w:rsidR="00155E6D" w:rsidRPr="004772DC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6D61CEEE" w14:textId="77777777" w:rsidR="00155E6D" w:rsidRPr="004772DC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5C4C7100" w14:textId="77777777" w:rsidR="00155E6D" w:rsidRPr="004772DC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7B98069B" w14:textId="77777777" w:rsidR="00155E6D" w:rsidRPr="004772DC" w:rsidRDefault="00155E6D" w:rsidP="00155E6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124260F2" w14:textId="77777777" w:rsidR="00155E6D" w:rsidRPr="004772DC" w:rsidRDefault="00155E6D" w:rsidP="00155E6D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>,</w:t>
      </w:r>
      <w:r w:rsidRPr="00010709"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>swear on oath / do truly and solemnly affirm</w:t>
      </w:r>
      <w:r w:rsidRPr="004772DC">
        <w:rPr>
          <w:sz w:val="22"/>
          <w:szCs w:val="22"/>
        </w:rPr>
        <w:t>] that:</w:t>
      </w:r>
    </w:p>
    <w:p w14:paraId="178DE87A" w14:textId="77777777" w:rsidR="00155E6D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580F3F">
        <w:rPr>
          <w:sz w:val="22"/>
          <w:szCs w:val="22"/>
        </w:rPr>
        <w:t>I was present at the time of the execution of the last will and testament [</w:t>
      </w:r>
      <w:r w:rsidRPr="00580F3F">
        <w:rPr>
          <w:i/>
          <w:iCs/>
          <w:sz w:val="22"/>
          <w:szCs w:val="22"/>
        </w:rPr>
        <w:t xml:space="preserve">and/or </w:t>
      </w:r>
      <w:r w:rsidRPr="00580F3F">
        <w:rPr>
          <w:sz w:val="22"/>
          <w:szCs w:val="22"/>
        </w:rPr>
        <w:t>codicil] (“the document”) of [</w:t>
      </w:r>
      <w:r w:rsidRPr="00580F3F">
        <w:rPr>
          <w:i/>
          <w:iCs/>
          <w:sz w:val="22"/>
          <w:szCs w:val="22"/>
        </w:rPr>
        <w:t xml:space="preserve">name of </w:t>
      </w:r>
      <w:r w:rsidRPr="008A6C05">
        <w:rPr>
          <w:i/>
          <w:iCs/>
          <w:color w:val="000000" w:themeColor="text1"/>
          <w:sz w:val="22"/>
          <w:szCs w:val="22"/>
        </w:rPr>
        <w:t>will maker</w:t>
      </w:r>
      <w:r w:rsidRPr="00580F3F">
        <w:rPr>
          <w:sz w:val="22"/>
          <w:szCs w:val="22"/>
        </w:rPr>
        <w:t>] late of [</w:t>
      </w:r>
      <w:r w:rsidRPr="00685ADF">
        <w:rPr>
          <w:i/>
          <w:iCs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580F3F">
        <w:rPr>
          <w:sz w:val="22"/>
          <w:szCs w:val="22"/>
        </w:rPr>
        <w:t xml:space="preserve">] deceased (“the </w:t>
      </w:r>
      <w:r w:rsidRPr="008A6C05">
        <w:rPr>
          <w:color w:val="000000" w:themeColor="text1"/>
          <w:sz w:val="22"/>
          <w:szCs w:val="22"/>
        </w:rPr>
        <w:t>will maker</w:t>
      </w:r>
      <w:r w:rsidRPr="00580F3F">
        <w:rPr>
          <w:sz w:val="22"/>
          <w:szCs w:val="22"/>
        </w:rPr>
        <w:t>”) [</w:t>
      </w:r>
      <w:r w:rsidRPr="00580F3F">
        <w:rPr>
          <w:i/>
          <w:iCs/>
          <w:sz w:val="22"/>
          <w:szCs w:val="22"/>
        </w:rPr>
        <w:t>a copy of the document</w:t>
      </w:r>
      <w:r w:rsidRPr="00580F3F">
        <w:rPr>
          <w:sz w:val="22"/>
          <w:szCs w:val="22"/>
        </w:rPr>
        <w:t>] dated [</w:t>
      </w:r>
      <w:r w:rsidRPr="00580F3F">
        <w:rPr>
          <w:i/>
          <w:iCs/>
          <w:sz w:val="22"/>
          <w:szCs w:val="22"/>
        </w:rPr>
        <w:t>date</w:t>
      </w:r>
      <w:r w:rsidRPr="00580F3F">
        <w:rPr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>[</w:t>
      </w:r>
      <w:r w:rsidRPr="00913AA5">
        <w:rPr>
          <w:i/>
          <w:iCs/>
          <w:color w:val="000000" w:themeColor="text1"/>
          <w:sz w:val="22"/>
          <w:szCs w:val="22"/>
        </w:rPr>
        <w:t>being annexed and marked “A” / the document dated [date] being now produced to me and marked “A</w:t>
      </w:r>
      <w:r>
        <w:rPr>
          <w:i/>
          <w:iCs/>
          <w:color w:val="000000" w:themeColor="text1"/>
          <w:sz w:val="22"/>
          <w:szCs w:val="22"/>
        </w:rPr>
        <w:t>”</w:t>
      </w:r>
      <w:r w:rsidRPr="00BF70F7">
        <w:rPr>
          <w:color w:val="000000" w:themeColor="text1"/>
          <w:sz w:val="22"/>
          <w:szCs w:val="22"/>
        </w:rPr>
        <w:t>]</w:t>
      </w:r>
      <w:r w:rsidRPr="00580F3F">
        <w:rPr>
          <w:sz w:val="22"/>
          <w:szCs w:val="22"/>
        </w:rPr>
        <w:t xml:space="preserve">.  </w:t>
      </w:r>
    </w:p>
    <w:p w14:paraId="3A1C4B84" w14:textId="77777777" w:rsidR="00155E6D" w:rsidRPr="00580F3F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580F3F">
        <w:rPr>
          <w:sz w:val="22"/>
          <w:szCs w:val="22"/>
        </w:rPr>
        <w:t xml:space="preserve">The </w:t>
      </w:r>
      <w:r>
        <w:rPr>
          <w:sz w:val="22"/>
          <w:szCs w:val="22"/>
        </w:rPr>
        <w:t>will maker</w:t>
      </w:r>
      <w:r w:rsidRPr="00580F3F">
        <w:rPr>
          <w:sz w:val="22"/>
          <w:szCs w:val="22"/>
        </w:rPr>
        <w:t xml:space="preserve"> executed the document on the above date [or on [</w:t>
      </w:r>
      <w:r w:rsidRPr="00580F3F">
        <w:rPr>
          <w:i/>
          <w:iCs/>
          <w:sz w:val="22"/>
          <w:szCs w:val="22"/>
        </w:rPr>
        <w:t>date</w:t>
      </w:r>
      <w:r w:rsidRPr="00580F3F">
        <w:rPr>
          <w:sz w:val="22"/>
          <w:szCs w:val="22"/>
        </w:rPr>
        <w:t>]] by [</w:t>
      </w:r>
      <w:r w:rsidRPr="00580F3F">
        <w:rPr>
          <w:i/>
          <w:iCs/>
          <w:sz w:val="22"/>
          <w:szCs w:val="22"/>
        </w:rPr>
        <w:t>signing their name/making their mark</w:t>
      </w:r>
      <w:r w:rsidRPr="00580F3F">
        <w:rPr>
          <w:sz w:val="22"/>
          <w:szCs w:val="22"/>
        </w:rPr>
        <w:t>] at the foot or end of the document [</w:t>
      </w:r>
      <w:r w:rsidRPr="00580F3F">
        <w:rPr>
          <w:i/>
          <w:iCs/>
          <w:sz w:val="22"/>
          <w:szCs w:val="22"/>
        </w:rPr>
        <w:t>or on the first and second pages at the foot and on the last page at the end of the document or as the case may be</w:t>
      </w:r>
      <w:r w:rsidRPr="00580F3F">
        <w:rPr>
          <w:sz w:val="22"/>
          <w:szCs w:val="22"/>
        </w:rPr>
        <w:t xml:space="preserve">] as the same now appears on the document in </w:t>
      </w:r>
      <w:r>
        <w:rPr>
          <w:sz w:val="22"/>
          <w:szCs w:val="22"/>
        </w:rPr>
        <w:t xml:space="preserve">the </w:t>
      </w:r>
      <w:r w:rsidRPr="00580F3F">
        <w:rPr>
          <w:sz w:val="22"/>
          <w:szCs w:val="22"/>
        </w:rPr>
        <w:t>presence of me and of [</w:t>
      </w:r>
      <w:r w:rsidRPr="00685ADF">
        <w:rPr>
          <w:i/>
          <w:iCs/>
          <w:sz w:val="22"/>
          <w:szCs w:val="22"/>
        </w:rPr>
        <w:t>full name</w:t>
      </w:r>
      <w:r>
        <w:rPr>
          <w:i/>
          <w:iCs/>
          <w:sz w:val="22"/>
          <w:szCs w:val="22"/>
        </w:rPr>
        <w:t>s</w:t>
      </w:r>
      <w:r w:rsidRPr="00685ADF">
        <w:rPr>
          <w:i/>
          <w:iCs/>
          <w:sz w:val="22"/>
          <w:szCs w:val="22"/>
        </w:rPr>
        <w:t xml:space="preserve"> of</w:t>
      </w:r>
      <w:r>
        <w:rPr>
          <w:i/>
          <w:iCs/>
          <w:sz w:val="22"/>
          <w:szCs w:val="22"/>
        </w:rPr>
        <w:t xml:space="preserve"> both</w:t>
      </w:r>
      <w:r w:rsidRPr="00685ADF">
        <w:rPr>
          <w:i/>
          <w:iCs/>
          <w:sz w:val="22"/>
          <w:szCs w:val="22"/>
        </w:rPr>
        <w:t xml:space="preserve"> subscribing witnesses as described on the will</w:t>
      </w:r>
      <w:r w:rsidRPr="00580F3F">
        <w:rPr>
          <w:sz w:val="22"/>
          <w:szCs w:val="22"/>
        </w:rPr>
        <w:t>] the subscribed witnesses to the document (“the subscribed witnesses”) all of us being present at the same time and the subscribed witnesses then [</w:t>
      </w:r>
      <w:r w:rsidRPr="00580F3F">
        <w:rPr>
          <w:i/>
          <w:iCs/>
          <w:sz w:val="22"/>
          <w:szCs w:val="22"/>
        </w:rPr>
        <w:t>if such be the case – at the request of the deceased</w:t>
      </w:r>
      <w:r w:rsidRPr="00580F3F">
        <w:rPr>
          <w:sz w:val="22"/>
          <w:szCs w:val="22"/>
        </w:rPr>
        <w:t xml:space="preserve">] attested and subscribed the document in the </w:t>
      </w:r>
      <w:r>
        <w:rPr>
          <w:sz w:val="22"/>
          <w:szCs w:val="22"/>
        </w:rPr>
        <w:t>will maker’s</w:t>
      </w:r>
      <w:r w:rsidRPr="00580F3F">
        <w:rPr>
          <w:sz w:val="22"/>
          <w:szCs w:val="22"/>
        </w:rPr>
        <w:t xml:space="preserve"> presence and in my presence.</w:t>
      </w:r>
    </w:p>
    <w:p w14:paraId="6A89CD75" w14:textId="77777777" w:rsidR="00155E6D" w:rsidRPr="00580F3F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580F3F">
        <w:rPr>
          <w:sz w:val="22"/>
          <w:szCs w:val="22"/>
        </w:rPr>
        <w:t xml:space="preserve">Prior to the execution of the document by the </w:t>
      </w:r>
      <w:r>
        <w:rPr>
          <w:sz w:val="22"/>
          <w:szCs w:val="22"/>
        </w:rPr>
        <w:t>will maker</w:t>
      </w:r>
      <w:r w:rsidRPr="00580F3F">
        <w:rPr>
          <w:sz w:val="22"/>
          <w:szCs w:val="22"/>
        </w:rPr>
        <w:t>, [</w:t>
      </w:r>
      <w:r w:rsidRPr="00580F3F">
        <w:rPr>
          <w:i/>
          <w:iCs/>
          <w:sz w:val="22"/>
          <w:szCs w:val="22"/>
        </w:rPr>
        <w:t xml:space="preserve">I read the document over to the </w:t>
      </w:r>
      <w:r>
        <w:rPr>
          <w:i/>
          <w:iCs/>
          <w:sz w:val="22"/>
          <w:szCs w:val="22"/>
        </w:rPr>
        <w:t>will maker</w:t>
      </w:r>
      <w:r w:rsidRPr="00580F3F">
        <w:rPr>
          <w:i/>
          <w:iCs/>
          <w:sz w:val="22"/>
          <w:szCs w:val="22"/>
        </w:rPr>
        <w:t xml:space="preserve"> / the document was read over the </w:t>
      </w:r>
      <w:r>
        <w:rPr>
          <w:i/>
          <w:iCs/>
          <w:sz w:val="22"/>
          <w:szCs w:val="22"/>
        </w:rPr>
        <w:t>will maker</w:t>
      </w:r>
      <w:r w:rsidRPr="00580F3F">
        <w:rPr>
          <w:i/>
          <w:iCs/>
          <w:sz w:val="22"/>
          <w:szCs w:val="22"/>
        </w:rPr>
        <w:t xml:space="preserve"> by [</w:t>
      </w:r>
      <w:r>
        <w:rPr>
          <w:i/>
          <w:iCs/>
          <w:sz w:val="22"/>
          <w:szCs w:val="22"/>
        </w:rPr>
        <w:t>full name of subscribing witness</w:t>
      </w:r>
      <w:r w:rsidRPr="00580F3F">
        <w:rPr>
          <w:i/>
          <w:iCs/>
          <w:sz w:val="22"/>
          <w:szCs w:val="22"/>
        </w:rPr>
        <w:t xml:space="preserve">] in our presence /  the </w:t>
      </w:r>
      <w:r>
        <w:rPr>
          <w:i/>
          <w:iCs/>
          <w:sz w:val="22"/>
          <w:szCs w:val="22"/>
        </w:rPr>
        <w:t>will maker</w:t>
      </w:r>
      <w:r w:rsidRPr="00580F3F">
        <w:rPr>
          <w:i/>
          <w:iCs/>
          <w:sz w:val="22"/>
          <w:szCs w:val="22"/>
        </w:rPr>
        <w:t xml:space="preserve"> read over the document in our presence / as the case may be</w:t>
      </w:r>
      <w:r w:rsidRPr="00580F3F">
        <w:rPr>
          <w:sz w:val="22"/>
          <w:szCs w:val="22"/>
        </w:rPr>
        <w:t xml:space="preserve">] and the </w:t>
      </w:r>
      <w:r>
        <w:rPr>
          <w:sz w:val="22"/>
          <w:szCs w:val="22"/>
        </w:rPr>
        <w:t>will maker</w:t>
      </w:r>
      <w:r w:rsidRPr="00580F3F">
        <w:rPr>
          <w:sz w:val="22"/>
          <w:szCs w:val="22"/>
        </w:rPr>
        <w:t xml:space="preserve"> at such time appeared to thoroughly understand the same and to have full knowledge of its contents.</w:t>
      </w:r>
    </w:p>
    <w:p w14:paraId="439BFEC9" w14:textId="77777777" w:rsidR="00155E6D" w:rsidRPr="004772DC" w:rsidRDefault="00155E6D" w:rsidP="00155E6D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528A3378" w14:textId="77777777" w:rsidR="00155E6D" w:rsidRPr="004772DC" w:rsidRDefault="00155E6D" w:rsidP="00155E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AE56341" w14:textId="77777777" w:rsidR="00155E6D" w:rsidRPr="004772DC" w:rsidRDefault="00155E6D" w:rsidP="00155E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D1D743A" w14:textId="77777777" w:rsidR="00155E6D" w:rsidRPr="004772DC" w:rsidRDefault="00155E6D" w:rsidP="00155E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E00B714" w14:textId="77777777" w:rsidR="00155E6D" w:rsidRPr="004772DC" w:rsidRDefault="00155E6D" w:rsidP="00155E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1C7C4439" w14:textId="77777777" w:rsidR="00155E6D" w:rsidRPr="004772DC" w:rsidRDefault="00155E6D" w:rsidP="00155E6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6651FCE5" w14:textId="77777777" w:rsidR="00155E6D" w:rsidRPr="004772DC" w:rsidRDefault="00155E6D" w:rsidP="00155E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25FD440" w14:textId="77777777" w:rsidR="00155E6D" w:rsidRPr="004772DC" w:rsidRDefault="00155E6D" w:rsidP="00155E6D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615E8D24" w14:textId="77777777" w:rsidR="00155E6D" w:rsidRPr="004772DC" w:rsidRDefault="00155E6D" w:rsidP="00155E6D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3597B85" w14:textId="77777777" w:rsidR="00155E6D" w:rsidRPr="004772DC" w:rsidRDefault="00155E6D" w:rsidP="00155E6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1AE43DD6" w14:textId="77777777" w:rsidR="00155E6D" w:rsidRPr="004772DC" w:rsidRDefault="00155E6D" w:rsidP="00155E6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41250E23" w14:textId="77777777" w:rsidR="00155E6D" w:rsidRPr="004772DC" w:rsidRDefault="00155E6D" w:rsidP="00155E6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459C34EC" w14:textId="77777777" w:rsidR="00155E6D" w:rsidRPr="004772DC" w:rsidRDefault="00155E6D" w:rsidP="00155E6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both"/>
        <w:textAlignment w:val="baseline"/>
        <w:rPr>
          <w:sz w:val="22"/>
          <w:szCs w:val="22"/>
        </w:rPr>
      </w:pPr>
    </w:p>
    <w:p w14:paraId="14A72445" w14:textId="77777777" w:rsidR="00155E6D" w:rsidRPr="004772DC" w:rsidRDefault="00155E6D" w:rsidP="00155E6D">
      <w:pPr>
        <w:keepNext/>
        <w:tabs>
          <w:tab w:val="left" w:pos="567"/>
          <w:tab w:val="left" w:pos="4536"/>
          <w:tab w:val="left" w:pos="6237"/>
          <w:tab w:val="right" w:pos="8931"/>
        </w:tabs>
        <w:spacing w:after="0" w:afterAutospacing="0"/>
        <w:ind w:left="567" w:hanging="567"/>
        <w:rPr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6B271912" w14:textId="77777777" w:rsidR="00155E6D" w:rsidRPr="004772DC" w:rsidRDefault="00155E6D" w:rsidP="00155E6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1</w:t>
      </w:r>
      <w:r>
        <w:rPr>
          <w:iCs/>
          <w:color w:val="000000" w:themeColor="text1"/>
          <w:sz w:val="20"/>
          <w:szCs w:val="20"/>
        </w:rPr>
        <w:tab/>
      </w:r>
      <w:r w:rsidRPr="004772DC">
        <w:rPr>
          <w:iCs/>
          <w:color w:val="000000" w:themeColor="text1"/>
          <w:sz w:val="20"/>
          <w:szCs w:val="20"/>
        </w:rPr>
        <w:t xml:space="preserve">If evidence is required to show whether an unauthenticated alteration was present at the time the </w:t>
      </w:r>
      <w:r>
        <w:rPr>
          <w:iCs/>
          <w:color w:val="000000" w:themeColor="text1"/>
          <w:sz w:val="20"/>
          <w:szCs w:val="20"/>
        </w:rPr>
        <w:t>will</w:t>
      </w:r>
      <w:r w:rsidRPr="004772DC">
        <w:rPr>
          <w:iCs/>
          <w:color w:val="000000" w:themeColor="text1"/>
          <w:sz w:val="20"/>
          <w:szCs w:val="20"/>
        </w:rPr>
        <w:t xml:space="preserve"> was executed, then the following paragraph may be added or substituted as the case may require:</w:t>
      </w:r>
    </w:p>
    <w:p w14:paraId="55F9B59C" w14:textId="77777777" w:rsidR="00155E6D" w:rsidRPr="004772DC" w:rsidRDefault="00155E6D" w:rsidP="00155E6D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440"/>
        <w:jc w:val="both"/>
        <w:rPr>
          <w:color w:val="000000" w:themeColor="text1"/>
          <w:sz w:val="18"/>
          <w:szCs w:val="18"/>
        </w:rPr>
      </w:pPr>
      <w:r w:rsidRPr="004772DC">
        <w:rPr>
          <w:color w:val="000000" w:themeColor="text1"/>
          <w:sz w:val="18"/>
          <w:szCs w:val="18"/>
        </w:rPr>
        <w:t xml:space="preserve">Having observed the alteration made to the document by the interlineation of the words </w:t>
      </w:r>
      <w:r>
        <w:rPr>
          <w:color w:val="000000" w:themeColor="text1"/>
          <w:sz w:val="18"/>
          <w:szCs w:val="18"/>
        </w:rPr>
        <w:t>[</w:t>
      </w:r>
      <w:r>
        <w:rPr>
          <w:i/>
          <w:iCs/>
          <w:color w:val="000000" w:themeColor="text1"/>
          <w:sz w:val="18"/>
          <w:szCs w:val="18"/>
        </w:rPr>
        <w:t>describe exact location of where the words appear on the will</w:t>
      </w:r>
      <w:r>
        <w:rPr>
          <w:color w:val="000000" w:themeColor="text1"/>
          <w:sz w:val="18"/>
          <w:szCs w:val="18"/>
        </w:rPr>
        <w:t>]</w:t>
      </w:r>
      <w:r w:rsidRPr="004772DC">
        <w:rPr>
          <w:color w:val="000000" w:themeColor="text1"/>
          <w:sz w:val="18"/>
          <w:szCs w:val="18"/>
        </w:rPr>
        <w:t xml:space="preserve"> of the document [</w:t>
      </w:r>
      <w:r w:rsidRPr="004772DC">
        <w:rPr>
          <w:i/>
          <w:iCs/>
          <w:color w:val="000000" w:themeColor="text1"/>
          <w:sz w:val="18"/>
          <w:szCs w:val="18"/>
        </w:rPr>
        <w:t xml:space="preserve">or </w:t>
      </w:r>
      <w:r w:rsidRPr="004772DC">
        <w:rPr>
          <w:iCs/>
          <w:color w:val="000000" w:themeColor="text1"/>
          <w:sz w:val="18"/>
          <w:szCs w:val="18"/>
        </w:rPr>
        <w:t>as the case may be</w:t>
      </w:r>
      <w:r w:rsidRPr="004772DC">
        <w:rPr>
          <w:color w:val="000000" w:themeColor="text1"/>
          <w:sz w:val="18"/>
          <w:szCs w:val="18"/>
        </w:rPr>
        <w:t xml:space="preserve">] I </w:t>
      </w:r>
      <w:r w:rsidRPr="004772DC">
        <w:rPr>
          <w:color w:val="000000" w:themeColor="text1"/>
          <w:sz w:val="18"/>
          <w:szCs w:val="18"/>
        </w:rPr>
        <w:lastRenderedPageBreak/>
        <w:t>am able to say that those words were written and made in the document prior [</w:t>
      </w:r>
      <w:r w:rsidRPr="004772DC">
        <w:rPr>
          <w:i/>
          <w:iCs/>
          <w:color w:val="000000" w:themeColor="text1"/>
          <w:sz w:val="18"/>
          <w:szCs w:val="18"/>
        </w:rPr>
        <w:t>or</w:t>
      </w:r>
      <w:r w:rsidRPr="004772DC">
        <w:rPr>
          <w:i/>
          <w:color w:val="000000" w:themeColor="text1"/>
          <w:sz w:val="18"/>
          <w:szCs w:val="18"/>
        </w:rPr>
        <w:t xml:space="preserve"> </w:t>
      </w:r>
      <w:r w:rsidRPr="004772DC">
        <w:rPr>
          <w:color w:val="000000" w:themeColor="text1"/>
          <w:sz w:val="18"/>
          <w:szCs w:val="18"/>
        </w:rPr>
        <w:t>subsequent] to its execution [</w:t>
      </w:r>
      <w:r w:rsidRPr="004772DC">
        <w:rPr>
          <w:i/>
          <w:iCs/>
          <w:color w:val="000000" w:themeColor="text1"/>
          <w:sz w:val="18"/>
          <w:szCs w:val="18"/>
        </w:rPr>
        <w:t>or</w:t>
      </w:r>
      <w:r w:rsidRPr="004772DC">
        <w:rPr>
          <w:color w:val="000000" w:themeColor="text1"/>
          <w:sz w:val="18"/>
          <w:szCs w:val="18"/>
        </w:rPr>
        <w:t xml:space="preserve"> that I am unable to say whether those words were written and made prior or subsequently to the execution of the document.]</w:t>
      </w:r>
    </w:p>
    <w:p w14:paraId="67B8F511" w14:textId="77777777" w:rsidR="00155E6D" w:rsidRDefault="00155E6D" w:rsidP="00155E6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2</w:t>
      </w:r>
      <w:r w:rsidRPr="004772DC">
        <w:rPr>
          <w:iCs/>
          <w:color w:val="000000" w:themeColor="text1"/>
          <w:sz w:val="20"/>
          <w:szCs w:val="20"/>
        </w:rPr>
        <w:tab/>
        <w:t xml:space="preserve">If the deponent is unable to depose to the testator’s knowledge of the contents of the will or codicil, the affidavit should be modified to explain the circumstance in which the </w:t>
      </w:r>
      <w:r>
        <w:rPr>
          <w:iCs/>
          <w:color w:val="000000" w:themeColor="text1"/>
          <w:sz w:val="20"/>
          <w:szCs w:val="20"/>
        </w:rPr>
        <w:t>will</w:t>
      </w:r>
      <w:r w:rsidRPr="004772DC">
        <w:rPr>
          <w:iCs/>
          <w:color w:val="000000" w:themeColor="text1"/>
          <w:sz w:val="20"/>
          <w:szCs w:val="20"/>
        </w:rPr>
        <w:t xml:space="preserve"> or codicil was executed</w:t>
      </w:r>
      <w:r>
        <w:rPr>
          <w:iCs/>
          <w:color w:val="000000" w:themeColor="text1"/>
          <w:sz w:val="20"/>
          <w:szCs w:val="20"/>
        </w:rPr>
        <w:t xml:space="preserve">. </w:t>
      </w:r>
    </w:p>
    <w:p w14:paraId="3D9E6D62" w14:textId="77777777" w:rsidR="00155E6D" w:rsidRDefault="00155E6D" w:rsidP="00155E6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iCs/>
          <w:color w:val="000000" w:themeColor="text1"/>
          <w:sz w:val="20"/>
          <w:szCs w:val="20"/>
        </w:rPr>
      </w:pPr>
    </w:p>
    <w:p w14:paraId="2122CB35" w14:textId="20B6C8FD" w:rsidR="00476074" w:rsidRPr="00155E6D" w:rsidRDefault="00476074" w:rsidP="00155E6D"/>
    <w:sectPr w:rsidR="00476074" w:rsidRPr="00155E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3690523A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755971">
      <w:rPr>
        <w:b/>
        <w:bCs/>
        <w:sz w:val="20"/>
        <w:szCs w:val="20"/>
      </w:rPr>
      <w:t>3</w:t>
    </w:r>
    <w:r w:rsidR="00155E6D">
      <w:rPr>
        <w:b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436DA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5B361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94491B"/>
    <w:rsid w:val="009B397E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2024-11-20T02:13:00Z</dcterms:created>
  <dcterms:modified xsi:type="dcterms:W3CDTF">2024-11-20T05:29:00Z</dcterms:modified>
</cp:coreProperties>
</file>